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ED" w:rsidRDefault="00C0422A" w:rsidP="004D7A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 wp14:anchorId="66E37BB2" wp14:editId="400D3667">
            <wp:simplePos x="0" y="0"/>
            <wp:positionH relativeFrom="page">
              <wp:posOffset>1080770</wp:posOffset>
            </wp:positionH>
            <wp:positionV relativeFrom="paragraph">
              <wp:posOffset>27305</wp:posOffset>
            </wp:positionV>
            <wp:extent cx="2249805" cy="1741170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2ED">
        <w:rPr>
          <w:b/>
          <w:sz w:val="28"/>
        </w:rPr>
        <w:t>Сущих  Владислава Юрьевна</w:t>
      </w:r>
      <w:r w:rsidR="00FD52ED">
        <w:rPr>
          <w:b/>
          <w:spacing w:val="46"/>
          <w:sz w:val="28"/>
        </w:rPr>
        <w:t xml:space="preserve"> </w:t>
      </w:r>
      <w:r>
        <w:rPr>
          <w:b/>
          <w:sz w:val="28"/>
        </w:rPr>
        <w:t>–</w:t>
      </w:r>
      <w:r w:rsidR="00FD52ED">
        <w:rPr>
          <w:b/>
          <w:sz w:val="28"/>
        </w:rPr>
        <w:t xml:space="preserve"> </w:t>
      </w:r>
      <w:r w:rsidRPr="00C0422A">
        <w:rPr>
          <w:sz w:val="28"/>
        </w:rPr>
        <w:t>ведущий</w:t>
      </w:r>
      <w:r>
        <w:rPr>
          <w:b/>
          <w:sz w:val="28"/>
        </w:rPr>
        <w:t xml:space="preserve"> </w:t>
      </w:r>
      <w:r w:rsidRPr="00FD52ED">
        <w:rPr>
          <w:sz w:val="28"/>
          <w:szCs w:val="28"/>
        </w:rPr>
        <w:t>научный</w:t>
      </w:r>
      <w:r w:rsidR="00FD52ED" w:rsidRPr="00FD52ED">
        <w:rPr>
          <w:sz w:val="28"/>
          <w:szCs w:val="28"/>
        </w:rPr>
        <w:t xml:space="preserve"> </w:t>
      </w:r>
      <w:r w:rsidRPr="00FD52ED">
        <w:rPr>
          <w:sz w:val="28"/>
          <w:szCs w:val="28"/>
        </w:rPr>
        <w:t>сотрудник</w:t>
      </w:r>
      <w:r w:rsidR="00FD52ED" w:rsidRPr="00FD52ED">
        <w:rPr>
          <w:sz w:val="28"/>
          <w:szCs w:val="28"/>
        </w:rPr>
        <w:t xml:space="preserve"> </w:t>
      </w:r>
      <w:r w:rsidRPr="00FD52ED">
        <w:rPr>
          <w:sz w:val="28"/>
          <w:szCs w:val="28"/>
        </w:rPr>
        <w:t>отдела</w:t>
      </w:r>
      <w:r w:rsidR="00FD52ED" w:rsidRPr="00FD52ED">
        <w:rPr>
          <w:sz w:val="28"/>
          <w:szCs w:val="28"/>
        </w:rPr>
        <w:t xml:space="preserve"> эпизоотологического  мониторинга и оценки рисков бактериальных болезней животных ТОО «</w:t>
      </w:r>
      <w:proofErr w:type="spellStart"/>
      <w:r w:rsidR="00FD52ED" w:rsidRPr="00FD52ED">
        <w:rPr>
          <w:sz w:val="28"/>
          <w:szCs w:val="28"/>
        </w:rPr>
        <w:t>КазНИВИ</w:t>
      </w:r>
      <w:proofErr w:type="spellEnd"/>
      <w:r w:rsidR="00FD52ED" w:rsidRPr="00FD52ED">
        <w:rPr>
          <w:sz w:val="28"/>
          <w:szCs w:val="28"/>
        </w:rPr>
        <w:t xml:space="preserve">», </w:t>
      </w:r>
      <w:r w:rsidRPr="00FD52ED">
        <w:rPr>
          <w:sz w:val="28"/>
          <w:szCs w:val="28"/>
        </w:rPr>
        <w:t>кандидат</w:t>
      </w:r>
      <w:r w:rsidRPr="00FD52ED">
        <w:rPr>
          <w:spacing w:val="-7"/>
          <w:sz w:val="28"/>
          <w:szCs w:val="28"/>
        </w:rPr>
        <w:t xml:space="preserve"> </w:t>
      </w:r>
      <w:r w:rsidRPr="00FD52ED">
        <w:rPr>
          <w:sz w:val="28"/>
          <w:szCs w:val="28"/>
        </w:rPr>
        <w:t>ветеринарных</w:t>
      </w:r>
      <w:r w:rsidRPr="00FD52ED">
        <w:rPr>
          <w:spacing w:val="-8"/>
          <w:sz w:val="28"/>
          <w:szCs w:val="28"/>
        </w:rPr>
        <w:t xml:space="preserve"> </w:t>
      </w:r>
      <w:r w:rsidRPr="00FD52ED">
        <w:rPr>
          <w:sz w:val="28"/>
          <w:szCs w:val="28"/>
        </w:rPr>
        <w:t xml:space="preserve">наук. </w:t>
      </w:r>
    </w:p>
    <w:p w:rsidR="00F65069" w:rsidRPr="00FD52ED" w:rsidRDefault="00C0422A" w:rsidP="004D7AA3">
      <w:pPr>
        <w:spacing w:line="360" w:lineRule="auto"/>
        <w:ind w:firstLine="709"/>
        <w:jc w:val="both"/>
        <w:rPr>
          <w:sz w:val="28"/>
          <w:szCs w:val="28"/>
        </w:rPr>
      </w:pPr>
      <w:r w:rsidRPr="00FD52ED">
        <w:rPr>
          <w:b/>
          <w:sz w:val="28"/>
          <w:szCs w:val="28"/>
        </w:rPr>
        <w:t xml:space="preserve">Дата и место рождения: </w:t>
      </w:r>
      <w:r w:rsidRPr="00FD52ED">
        <w:rPr>
          <w:sz w:val="28"/>
          <w:szCs w:val="28"/>
        </w:rPr>
        <w:t>20 июля 1972</w:t>
      </w:r>
      <w:r w:rsidRPr="00FD52ED">
        <w:rPr>
          <w:spacing w:val="62"/>
          <w:sz w:val="28"/>
          <w:szCs w:val="28"/>
        </w:rPr>
        <w:t xml:space="preserve"> </w:t>
      </w:r>
      <w:r w:rsidRPr="00FD52ED">
        <w:rPr>
          <w:sz w:val="28"/>
          <w:szCs w:val="28"/>
        </w:rPr>
        <w:t>г.</w:t>
      </w:r>
      <w:r w:rsidR="00FD52ED">
        <w:rPr>
          <w:sz w:val="28"/>
          <w:szCs w:val="28"/>
        </w:rPr>
        <w:t>,</w:t>
      </w:r>
    </w:p>
    <w:p w:rsidR="00F65069" w:rsidRPr="00FD52ED" w:rsidRDefault="00C0422A" w:rsidP="004D7AA3">
      <w:pPr>
        <w:pStyle w:val="a3"/>
        <w:spacing w:line="360" w:lineRule="auto"/>
        <w:ind w:left="0"/>
        <w:jc w:val="left"/>
      </w:pPr>
      <w:r w:rsidRPr="00FD52ED">
        <w:t>в г. Алма-Ате.</w:t>
      </w:r>
    </w:p>
    <w:p w:rsidR="00F65069" w:rsidRPr="00FD52ED" w:rsidRDefault="00C0422A" w:rsidP="004D7AA3">
      <w:pPr>
        <w:tabs>
          <w:tab w:val="left" w:pos="6943"/>
          <w:tab w:val="left" w:pos="840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</w:rPr>
        <w:t>Образование</w:t>
      </w:r>
      <w:r w:rsidR="00FD52ED">
        <w:rPr>
          <w:b/>
          <w:sz w:val="28"/>
        </w:rPr>
        <w:t xml:space="preserve"> и научная степень, звание:</w:t>
      </w:r>
      <w:r>
        <w:rPr>
          <w:b/>
          <w:sz w:val="28"/>
        </w:rPr>
        <w:t xml:space="preserve"> </w:t>
      </w:r>
      <w:r>
        <w:rPr>
          <w:sz w:val="28"/>
        </w:rPr>
        <w:t>высшее ветеринарное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 w:rsidR="00FD52ED">
        <w:rPr>
          <w:sz w:val="28"/>
        </w:rPr>
        <w:t xml:space="preserve"> </w:t>
      </w:r>
      <w:r w:rsidRPr="00FD52ED">
        <w:rPr>
          <w:sz w:val="28"/>
          <w:szCs w:val="28"/>
        </w:rPr>
        <w:t xml:space="preserve">окончила Алма-Атинский зооветеринарный институт в 1994 г. </w:t>
      </w:r>
      <w:r w:rsidR="00FD52ED">
        <w:rPr>
          <w:sz w:val="28"/>
          <w:szCs w:val="28"/>
        </w:rPr>
        <w:t xml:space="preserve"> </w:t>
      </w:r>
      <w:r w:rsidR="00FD52ED" w:rsidRPr="00FD52ED">
        <w:rPr>
          <w:sz w:val="28"/>
          <w:szCs w:val="28"/>
        </w:rPr>
        <w:t>Н</w:t>
      </w:r>
      <w:r w:rsidRPr="00FD52ED">
        <w:rPr>
          <w:sz w:val="28"/>
          <w:szCs w:val="28"/>
        </w:rPr>
        <w:t>а заседании специализированного совета</w:t>
      </w:r>
      <w:proofErr w:type="gramStart"/>
      <w:r w:rsidRPr="00FD52ED">
        <w:rPr>
          <w:sz w:val="28"/>
          <w:szCs w:val="28"/>
        </w:rPr>
        <w:t xml:space="preserve"> Д</w:t>
      </w:r>
      <w:proofErr w:type="gramEnd"/>
      <w:r w:rsidRPr="00FD52ED">
        <w:rPr>
          <w:sz w:val="28"/>
          <w:szCs w:val="28"/>
        </w:rPr>
        <w:t xml:space="preserve"> 55.03.01 при </w:t>
      </w:r>
      <w:proofErr w:type="spellStart"/>
      <w:r w:rsidRPr="00FD52ED">
        <w:rPr>
          <w:sz w:val="28"/>
          <w:szCs w:val="28"/>
        </w:rPr>
        <w:t>КазНИВИ</w:t>
      </w:r>
      <w:proofErr w:type="spellEnd"/>
      <w:r w:rsidRPr="00FD52ED">
        <w:rPr>
          <w:sz w:val="28"/>
          <w:szCs w:val="28"/>
        </w:rPr>
        <w:t xml:space="preserve"> </w:t>
      </w:r>
      <w:r w:rsidR="00FD52ED" w:rsidRPr="00FD52ED">
        <w:rPr>
          <w:sz w:val="28"/>
          <w:szCs w:val="28"/>
        </w:rPr>
        <w:t xml:space="preserve">14 февраля 2002 г. </w:t>
      </w:r>
      <w:r w:rsidRPr="00FD52ED">
        <w:rPr>
          <w:sz w:val="28"/>
          <w:szCs w:val="28"/>
        </w:rPr>
        <w:t xml:space="preserve">защитила диссертацию на тему «Эффективные средства терапии и профилактики </w:t>
      </w:r>
      <w:proofErr w:type="spellStart"/>
      <w:r w:rsidRPr="00FD52ED">
        <w:rPr>
          <w:sz w:val="28"/>
          <w:szCs w:val="28"/>
        </w:rPr>
        <w:t>некробактериоза</w:t>
      </w:r>
      <w:proofErr w:type="spellEnd"/>
      <w:r w:rsidRPr="00FD52ED">
        <w:rPr>
          <w:sz w:val="28"/>
          <w:szCs w:val="28"/>
        </w:rPr>
        <w:t xml:space="preserve"> сельскохозяйственных животных» и ей была присуждена ученая степень кандидата ветеринарных наук.</w:t>
      </w:r>
    </w:p>
    <w:p w:rsidR="00F65069" w:rsidRDefault="00C0422A" w:rsidP="004D7AA3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Область научной деятельности: </w:t>
      </w:r>
      <w:r>
        <w:rPr>
          <w:sz w:val="28"/>
        </w:rPr>
        <w:t>ветеринарная микробиология и вирусология, иммунология и микология</w:t>
      </w:r>
      <w:r w:rsidR="00FD52ED">
        <w:rPr>
          <w:sz w:val="28"/>
        </w:rPr>
        <w:t>.</w:t>
      </w:r>
    </w:p>
    <w:p w:rsidR="00FD52ED" w:rsidRDefault="00C0422A" w:rsidP="004D7AA3">
      <w:pPr>
        <w:pStyle w:val="a3"/>
        <w:spacing w:line="360" w:lineRule="auto"/>
        <w:ind w:left="0" w:firstLine="709"/>
      </w:pPr>
      <w:r>
        <w:rPr>
          <w:b/>
        </w:rPr>
        <w:t xml:space="preserve">Основные этапы работы: </w:t>
      </w:r>
      <w:r>
        <w:t xml:space="preserve">ветеринарный врач на животноводческом комплексе </w:t>
      </w:r>
      <w:proofErr w:type="spellStart"/>
      <w:r>
        <w:t>племзавода</w:t>
      </w:r>
      <w:proofErr w:type="spellEnd"/>
      <w:r>
        <w:t xml:space="preserve"> «Аксай» (1995-1997 гг.)</w:t>
      </w:r>
      <w:r w:rsidR="00FD52ED">
        <w:t>;</w:t>
      </w:r>
    </w:p>
    <w:p w:rsidR="00FD52ED" w:rsidRDefault="00C0422A" w:rsidP="004D7AA3">
      <w:pPr>
        <w:pStyle w:val="a3"/>
        <w:spacing w:line="360" w:lineRule="auto"/>
        <w:ind w:left="0" w:firstLine="709"/>
      </w:pPr>
      <w:r>
        <w:t xml:space="preserve">аспирантура в </w:t>
      </w:r>
      <w:proofErr w:type="spellStart"/>
      <w:r>
        <w:t>КазНИВИ</w:t>
      </w:r>
      <w:proofErr w:type="spellEnd"/>
      <w:r>
        <w:t xml:space="preserve"> (1997</w:t>
      </w:r>
      <w:r w:rsidR="00FD52ED">
        <w:t xml:space="preserve"> </w:t>
      </w:r>
      <w:r>
        <w:t>- 2000 гг.)</w:t>
      </w:r>
      <w:r w:rsidR="00FD52ED">
        <w:t>;</w:t>
      </w:r>
      <w:r>
        <w:t xml:space="preserve"> </w:t>
      </w:r>
    </w:p>
    <w:p w:rsidR="00F65069" w:rsidRDefault="00C0422A" w:rsidP="004D7AA3">
      <w:pPr>
        <w:pStyle w:val="a3"/>
        <w:spacing w:line="360" w:lineRule="auto"/>
        <w:ind w:left="0" w:firstLine="709"/>
      </w:pPr>
      <w:r>
        <w:t xml:space="preserve">младший научный сотрудник </w:t>
      </w:r>
      <w:proofErr w:type="spellStart"/>
      <w:r>
        <w:t>КазНИВИ</w:t>
      </w:r>
      <w:proofErr w:type="spellEnd"/>
      <w:r>
        <w:t xml:space="preserve"> (2000-2002 </w:t>
      </w:r>
      <w:proofErr w:type="spellStart"/>
      <w:proofErr w:type="gramStart"/>
      <w:r>
        <w:t>гг</w:t>
      </w:r>
      <w:proofErr w:type="spellEnd"/>
      <w:proofErr w:type="gramEnd"/>
      <w:r>
        <w:t>)</w:t>
      </w:r>
      <w:r w:rsidR="00FD52ED">
        <w:t>;</w:t>
      </w:r>
    </w:p>
    <w:p w:rsidR="00FD52ED" w:rsidRDefault="00FD52ED" w:rsidP="004D7AA3">
      <w:pPr>
        <w:pStyle w:val="a3"/>
        <w:spacing w:line="360" w:lineRule="auto"/>
        <w:ind w:left="0" w:firstLine="709"/>
      </w:pPr>
      <w:r>
        <w:t xml:space="preserve">старший научный сотрудник </w:t>
      </w:r>
      <w:proofErr w:type="spellStart"/>
      <w:r>
        <w:t>КазНИВИ</w:t>
      </w:r>
      <w:proofErr w:type="spellEnd"/>
      <w:r w:rsidR="00C0422A">
        <w:t xml:space="preserve"> </w:t>
      </w:r>
      <w:r>
        <w:t>(</w:t>
      </w:r>
      <w:r w:rsidR="00C0422A">
        <w:t>2002</w:t>
      </w:r>
      <w:r>
        <w:t>-2015г</w:t>
      </w:r>
      <w:r w:rsidR="00C0422A">
        <w:t>г.</w:t>
      </w:r>
      <w:r>
        <w:t>);</w:t>
      </w:r>
    </w:p>
    <w:p w:rsidR="00FD52ED" w:rsidRDefault="00FD52ED" w:rsidP="004D7AA3">
      <w:pPr>
        <w:pStyle w:val="a3"/>
        <w:spacing w:line="360" w:lineRule="auto"/>
        <w:ind w:left="0" w:firstLine="709"/>
      </w:pPr>
      <w:r>
        <w:t>с  2015 г. по настоящее  время</w:t>
      </w:r>
      <w:r w:rsidR="00C0422A">
        <w:t xml:space="preserve"> ведущий научный сотрудник  </w:t>
      </w:r>
      <w:r w:rsidR="00C0422A" w:rsidRPr="00FD52ED">
        <w:t xml:space="preserve">отдела эпизоотологического  мониторинга и оценки рисков бактериальных болезней животных </w:t>
      </w:r>
      <w:proofErr w:type="spellStart"/>
      <w:r w:rsidR="00C0422A" w:rsidRPr="00FD52ED">
        <w:t>КазНИВИ</w:t>
      </w:r>
      <w:proofErr w:type="spellEnd"/>
      <w:r w:rsidR="00C0422A">
        <w:t>.</w:t>
      </w:r>
    </w:p>
    <w:p w:rsidR="00FD52ED" w:rsidRDefault="00FD52ED" w:rsidP="004D7AA3">
      <w:pPr>
        <w:pStyle w:val="a3"/>
        <w:spacing w:line="360" w:lineRule="auto"/>
        <w:ind w:left="0" w:firstLine="709"/>
      </w:pPr>
      <w:r>
        <w:t xml:space="preserve">В 2006 г. </w:t>
      </w:r>
      <w:proofErr w:type="spellStart"/>
      <w:r>
        <w:t>Учѐным</w:t>
      </w:r>
      <w:proofErr w:type="spellEnd"/>
      <w:r>
        <w:t xml:space="preserve"> советом ДГП «НИВИ» ей была утверждена тема диссертационной работы «Специфическая профилактика анаэробных инфекций у сельскохозяйственных животных» на соискание </w:t>
      </w:r>
      <w:proofErr w:type="spellStart"/>
      <w:r>
        <w:t>учѐной</w:t>
      </w:r>
      <w:proofErr w:type="spellEnd"/>
      <w:r>
        <w:t xml:space="preserve"> степени доктора ветеринарных наук.</w:t>
      </w:r>
    </w:p>
    <w:p w:rsidR="00C0422A" w:rsidRDefault="00C0422A" w:rsidP="004D7AA3">
      <w:pPr>
        <w:pStyle w:val="a3"/>
        <w:spacing w:line="360" w:lineRule="auto"/>
        <w:ind w:left="0" w:firstLine="709"/>
      </w:pPr>
      <w:r>
        <w:rPr>
          <w:b/>
        </w:rPr>
        <w:t xml:space="preserve">Труды и публикации: </w:t>
      </w:r>
      <w:r w:rsidRPr="00C0422A">
        <w:t>Опубликовано</w:t>
      </w:r>
      <w:r>
        <w:rPr>
          <w:b/>
        </w:rPr>
        <w:t xml:space="preserve"> </w:t>
      </w:r>
      <w:r>
        <w:t>более 40 научных работ и изобретений в области ветеринарной микробиологии.</w:t>
      </w:r>
    </w:p>
    <w:p w:rsidR="00F65069" w:rsidRDefault="00C0422A" w:rsidP="004D7AA3">
      <w:pPr>
        <w:pStyle w:val="a3"/>
        <w:spacing w:line="360" w:lineRule="auto"/>
        <w:ind w:left="0" w:firstLine="709"/>
      </w:pPr>
      <w:r>
        <w:rPr>
          <w:b/>
        </w:rPr>
        <w:t xml:space="preserve">Ключевые достижения: </w:t>
      </w:r>
      <w:r>
        <w:t xml:space="preserve">Вакцина против </w:t>
      </w:r>
      <w:proofErr w:type="spellStart"/>
      <w:r>
        <w:t>некробактериоза</w:t>
      </w:r>
      <w:proofErr w:type="spellEnd"/>
      <w:r>
        <w:t xml:space="preserve"> </w:t>
      </w:r>
      <w:r>
        <w:lastRenderedPageBreak/>
        <w:t xml:space="preserve">сельскохозяйственных животных» // </w:t>
      </w:r>
      <w:proofErr w:type="gramStart"/>
      <w:r>
        <w:t>СТ</w:t>
      </w:r>
      <w:proofErr w:type="gramEnd"/>
      <w:r>
        <w:t xml:space="preserve"> РК</w:t>
      </w:r>
      <w:r>
        <w:rPr>
          <w:spacing w:val="67"/>
        </w:rPr>
        <w:t xml:space="preserve"> </w:t>
      </w:r>
      <w:r>
        <w:t>1117-2002; Вакцина «КАРАСАН» против эмфизематозного карбункула крупного рогатого скота и овец // СТ РК 1118-2002; Вакцина против злокачественных отеков животных (</w:t>
      </w:r>
      <w:proofErr w:type="spellStart"/>
      <w:r>
        <w:t>эмкар</w:t>
      </w:r>
      <w:proofErr w:type="spellEnd"/>
      <w:r>
        <w:t xml:space="preserve">, брадзот, злокачественный отек, </w:t>
      </w:r>
      <w:proofErr w:type="spellStart"/>
      <w:r>
        <w:t>энтеротоксемия</w:t>
      </w:r>
      <w:proofErr w:type="spellEnd"/>
      <w:r>
        <w:t>)//СТ РК 1120-2002; Грант на фундаментальные исследования в области ветеринарии Фонда Первого Президе</w:t>
      </w:r>
      <w:bookmarkStart w:id="0" w:name="_GoBack"/>
      <w:bookmarkEnd w:id="0"/>
      <w:r>
        <w:t>нта РК 2010-2011 гг., «</w:t>
      </w:r>
      <w:proofErr w:type="spellStart"/>
      <w:r>
        <w:t>Некробактериоз</w:t>
      </w:r>
      <w:proofErr w:type="spellEnd"/>
      <w:r>
        <w:t xml:space="preserve"> и меры борьбы с ним», Методические рекомендации.</w:t>
      </w:r>
    </w:p>
    <w:p w:rsidR="00F65069" w:rsidRDefault="00F65069" w:rsidP="004D7AA3">
      <w:pPr>
        <w:pStyle w:val="a3"/>
        <w:spacing w:line="360" w:lineRule="auto"/>
        <w:ind w:left="0" w:firstLine="709"/>
        <w:jc w:val="left"/>
        <w:rPr>
          <w:sz w:val="25"/>
        </w:rPr>
      </w:pPr>
    </w:p>
    <w:p w:rsidR="00F65069" w:rsidRDefault="00F65069" w:rsidP="004D7AA3">
      <w:pPr>
        <w:pStyle w:val="a3"/>
        <w:spacing w:line="360" w:lineRule="auto"/>
        <w:ind w:left="0"/>
        <w:jc w:val="left"/>
        <w:rPr>
          <w:sz w:val="20"/>
        </w:rPr>
      </w:pPr>
    </w:p>
    <w:p w:rsidR="00F65069" w:rsidRDefault="00F65069">
      <w:pPr>
        <w:pStyle w:val="a3"/>
        <w:ind w:left="0"/>
        <w:jc w:val="left"/>
        <w:rPr>
          <w:sz w:val="20"/>
        </w:rPr>
      </w:pPr>
    </w:p>
    <w:p w:rsidR="00F65069" w:rsidRDefault="00F65069">
      <w:pPr>
        <w:pStyle w:val="a3"/>
        <w:spacing w:before="7"/>
        <w:ind w:left="0"/>
        <w:jc w:val="left"/>
      </w:pPr>
    </w:p>
    <w:sectPr w:rsidR="00F65069" w:rsidSect="004D7AA3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65069"/>
    <w:rsid w:val="004D7AA3"/>
    <w:rsid w:val="00C0422A"/>
    <w:rsid w:val="00F65069"/>
    <w:rsid w:val="00FD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D52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2ED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Жулдыз</cp:lastModifiedBy>
  <cp:revision>3</cp:revision>
  <dcterms:created xsi:type="dcterms:W3CDTF">2019-02-07T09:47:00Z</dcterms:created>
  <dcterms:modified xsi:type="dcterms:W3CDTF">2019-02-21T10:58:00Z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2019-02-07T00:00:00Z</vt:filetime>
  </property>
</Properties>
</file>